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186" w:tblpY="1645"/>
        <w:tblOverlap w:val="never"/>
        <w:tblW w:w="2484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484"/>
      </w:tblGrid>
      <w:tr w:rsidR="00596D81" w:rsidRPr="007D1FCB" w:rsidTr="002164D4">
        <w:trPr>
          <w:trHeight w:val="3129"/>
        </w:trPr>
        <w:tc>
          <w:tcPr>
            <w:tcW w:w="2484" w:type="dxa"/>
          </w:tcPr>
          <w:p w:rsidR="00481547" w:rsidRPr="00204BD9" w:rsidRDefault="00481547" w:rsidP="002164D4">
            <w:pPr>
              <w:pStyle w:val="Departementtekst"/>
              <w:spacing w:after="0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481547" w:rsidRPr="00204BD9" w:rsidRDefault="00481547" w:rsidP="00675483">
            <w:pPr>
              <w:pStyle w:val="Departementtekst"/>
              <w:spacing w:after="0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  <w:p w:rsidR="00675483" w:rsidRPr="00204BD9" w:rsidRDefault="00675483" w:rsidP="0079590A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</w:p>
          <w:p w:rsidR="00675483" w:rsidRDefault="00675483" w:rsidP="00675483">
            <w:pPr>
              <w:jc w:val="left"/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  <w:r w:rsidRPr="00204BD9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 xml:space="preserve">J.nr. </w:t>
            </w:r>
            <w:bookmarkStart w:id="0" w:name="sagsnr"/>
            <w:bookmarkEnd w:id="0"/>
            <w:r w:rsidR="00444FF2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>13-</w:t>
            </w:r>
            <w:proofErr w:type="gramStart"/>
            <w:r w:rsidR="00444FF2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>5380634</w:t>
            </w:r>
            <w:proofErr w:type="gramEnd"/>
          </w:p>
          <w:p w:rsidR="00675483" w:rsidRPr="00204BD9" w:rsidRDefault="00AB73C8" w:rsidP="00675483">
            <w:pPr>
              <w:jc w:val="left"/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 xml:space="preserve">Den </w:t>
            </w:r>
            <w:r w:rsidR="00444FF2"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  <w:t>3. december 2013</w:t>
            </w:r>
          </w:p>
          <w:p w:rsidR="00675483" w:rsidRPr="0027722C" w:rsidRDefault="00675483" w:rsidP="00675483">
            <w:pPr>
              <w:jc w:val="left"/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</w:p>
          <w:p w:rsidR="00675483" w:rsidRPr="0027722C" w:rsidRDefault="00675483" w:rsidP="00675483">
            <w:pPr>
              <w:rPr>
                <w:rFonts w:ascii="Calibri" w:hAnsi="Calibri" w:cs="Calibri"/>
                <w:bCs/>
                <w:sz w:val="18"/>
                <w:szCs w:val="18"/>
                <w:lang w:eastAsia="da-DK"/>
              </w:rPr>
            </w:pPr>
          </w:p>
          <w:p w:rsidR="00F971D6" w:rsidRPr="007D1FCB" w:rsidRDefault="00F971D6" w:rsidP="00F971D6">
            <w:pPr>
              <w:pStyle w:val="Departementteks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204BD9" w:rsidRDefault="00204BD9" w:rsidP="009959AA">
      <w:pPr>
        <w:spacing w:line="276" w:lineRule="auto"/>
      </w:pPr>
      <w:r w:rsidRPr="00C428CE">
        <w:t>Til</w:t>
      </w:r>
      <w:r>
        <w:t xml:space="preserve"> </w:t>
      </w:r>
      <w:r w:rsidRPr="00C428CE">
        <w:t xml:space="preserve">Folketinget </w:t>
      </w:r>
      <w:r>
        <w:t>–</w:t>
      </w:r>
      <w:r w:rsidRPr="00C428CE">
        <w:t xml:space="preserve"> Skatteudvalget</w:t>
      </w:r>
    </w:p>
    <w:p w:rsidR="00204BD9" w:rsidRDefault="00204BD9" w:rsidP="009959AA">
      <w:pPr>
        <w:spacing w:line="276" w:lineRule="auto"/>
      </w:pPr>
    </w:p>
    <w:p w:rsidR="006B38B0" w:rsidRPr="002B4CB5" w:rsidRDefault="006B38B0" w:rsidP="009959AA">
      <w:pPr>
        <w:spacing w:line="276" w:lineRule="auto"/>
      </w:pPr>
    </w:p>
    <w:p w:rsidR="000F7B05" w:rsidRPr="00684545" w:rsidRDefault="000F7B05" w:rsidP="009959AA">
      <w:pPr>
        <w:spacing w:line="276" w:lineRule="auto"/>
        <w:rPr>
          <w:b/>
          <w:bCs/>
        </w:rPr>
      </w:pPr>
      <w:r w:rsidRPr="00684545">
        <w:t xml:space="preserve">Til udvalgets orientering </w:t>
      </w:r>
      <w:r>
        <w:t xml:space="preserve">vedlægges </w:t>
      </w:r>
      <w:r w:rsidR="00444FF2">
        <w:t xml:space="preserve">supplerende </w:t>
      </w:r>
      <w:r>
        <w:t xml:space="preserve">høringsskema samt de </w:t>
      </w:r>
      <w:r w:rsidR="00444FF2">
        <w:t>yderl</w:t>
      </w:r>
      <w:r w:rsidR="00444FF2">
        <w:t>i</w:t>
      </w:r>
      <w:r w:rsidR="00444FF2">
        <w:t xml:space="preserve">gere </w:t>
      </w:r>
      <w:r>
        <w:t>modtagne hør</w:t>
      </w:r>
      <w:r w:rsidR="006B38B0">
        <w:t>ingssvar vedrørende forslag til</w:t>
      </w:r>
      <w:r w:rsidRPr="00684545">
        <w:t xml:space="preserve"> </w:t>
      </w:r>
      <w:r w:rsidR="00444FF2">
        <w:t>lov om ændring af lov om vurdering af la</w:t>
      </w:r>
      <w:r w:rsidR="00444FF2">
        <w:t>n</w:t>
      </w:r>
      <w:r w:rsidR="00444FF2">
        <w:t>dets faste ejendomme og tinglysningsafgiftsloven.</w:t>
      </w:r>
    </w:p>
    <w:p w:rsidR="00204BD9" w:rsidRDefault="00204BD9" w:rsidP="009959AA">
      <w:pPr>
        <w:spacing w:line="276" w:lineRule="auto"/>
      </w:pPr>
    </w:p>
    <w:p w:rsidR="007028CC" w:rsidRDefault="007028CC" w:rsidP="009959AA">
      <w:pPr>
        <w:spacing w:line="276" w:lineRule="auto"/>
      </w:pPr>
    </w:p>
    <w:p w:rsidR="007028CC" w:rsidRDefault="007028CC" w:rsidP="009959AA">
      <w:pPr>
        <w:spacing w:line="276" w:lineRule="auto"/>
      </w:pPr>
    </w:p>
    <w:p w:rsidR="007028CC" w:rsidRDefault="007028CC" w:rsidP="009959AA">
      <w:pPr>
        <w:spacing w:line="276" w:lineRule="auto"/>
      </w:pPr>
    </w:p>
    <w:p w:rsidR="00204BD9" w:rsidRPr="00C428CE" w:rsidRDefault="00204BD9" w:rsidP="009959AA">
      <w:pPr>
        <w:spacing w:line="276" w:lineRule="auto"/>
      </w:pPr>
    </w:p>
    <w:p w:rsidR="009959AA" w:rsidRDefault="00204BD9" w:rsidP="009959AA">
      <w:pPr>
        <w:tabs>
          <w:tab w:val="right" w:pos="2835"/>
          <w:tab w:val="left" w:pos="3686"/>
          <w:tab w:val="left" w:pos="3969"/>
        </w:tabs>
        <w:spacing w:line="276" w:lineRule="auto"/>
        <w:jc w:val="left"/>
      </w:pPr>
      <w:r>
        <w:tab/>
      </w:r>
      <w:r w:rsidR="009959AA">
        <w:t>Holger K. Nielsen</w:t>
      </w:r>
    </w:p>
    <w:p w:rsidR="009959AA" w:rsidRDefault="009959AA" w:rsidP="009959AA">
      <w:pPr>
        <w:tabs>
          <w:tab w:val="right" w:pos="2835"/>
          <w:tab w:val="left" w:pos="3686"/>
          <w:tab w:val="left" w:pos="3969"/>
        </w:tabs>
        <w:spacing w:line="276" w:lineRule="auto"/>
        <w:jc w:val="left"/>
      </w:pPr>
    </w:p>
    <w:p w:rsidR="009959AA" w:rsidRDefault="009959AA" w:rsidP="009959AA">
      <w:pPr>
        <w:tabs>
          <w:tab w:val="right" w:pos="2835"/>
          <w:tab w:val="left" w:pos="3686"/>
          <w:tab w:val="left" w:pos="4536"/>
        </w:tabs>
        <w:spacing w:line="276" w:lineRule="auto"/>
        <w:jc w:val="left"/>
      </w:pPr>
      <w:r>
        <w:tab/>
      </w:r>
      <w:r>
        <w:tab/>
        <w:t>/</w:t>
      </w:r>
    </w:p>
    <w:p w:rsidR="009959AA" w:rsidRDefault="009959AA" w:rsidP="009959AA">
      <w:pPr>
        <w:spacing w:line="276" w:lineRule="auto"/>
      </w:pPr>
    </w:p>
    <w:p w:rsidR="009959AA" w:rsidRDefault="009959AA" w:rsidP="009959AA">
      <w:pPr>
        <w:tabs>
          <w:tab w:val="right" w:pos="2835"/>
          <w:tab w:val="left" w:pos="3686"/>
          <w:tab w:val="left" w:pos="4536"/>
        </w:tabs>
        <w:spacing w:line="276" w:lineRule="auto"/>
        <w:jc w:val="left"/>
      </w:pPr>
      <w:r>
        <w:tab/>
      </w:r>
      <w:r>
        <w:tab/>
      </w:r>
      <w:r>
        <w:tab/>
      </w:r>
      <w:r w:rsidR="00444FF2">
        <w:t>Søren Schou</w:t>
      </w:r>
    </w:p>
    <w:p w:rsidR="000E614B" w:rsidRDefault="000E614B" w:rsidP="009959AA">
      <w:pPr>
        <w:tabs>
          <w:tab w:val="right" w:pos="3402"/>
          <w:tab w:val="left" w:pos="3686"/>
          <w:tab w:val="left" w:pos="3969"/>
        </w:tabs>
        <w:spacing w:line="276" w:lineRule="auto"/>
        <w:jc w:val="left"/>
        <w:rPr>
          <w:lang w:eastAsia="da-DK"/>
        </w:rPr>
      </w:pPr>
    </w:p>
    <w:p w:rsidR="006E1C89" w:rsidRDefault="006E1C89" w:rsidP="009959AA">
      <w:pPr>
        <w:spacing w:line="276" w:lineRule="auto"/>
        <w:jc w:val="left"/>
        <w:rPr>
          <w:lang w:eastAsia="da-DK"/>
        </w:rPr>
      </w:pPr>
      <w:r>
        <w:rPr>
          <w:lang w:eastAsia="da-DK"/>
        </w:rPr>
        <w:br w:type="page"/>
      </w:r>
    </w:p>
    <w:p w:rsidR="007D1FCB" w:rsidRDefault="006E1C89" w:rsidP="006E1C89">
      <w:pPr>
        <w:pStyle w:val="Overskrift1"/>
      </w:pPr>
      <w:r>
        <w:t>Hørings</w:t>
      </w:r>
      <w:r w:rsidR="00516D8C">
        <w:t>s</w:t>
      </w:r>
      <w:r>
        <w:t>kema</w:t>
      </w:r>
    </w:p>
    <w:p w:rsidR="00047FE5" w:rsidRPr="00047FE5" w:rsidRDefault="00047FE5" w:rsidP="00047FE5">
      <w:pPr>
        <w:rPr>
          <w:lang w:eastAsia="da-DK"/>
        </w:rPr>
      </w:pPr>
    </w:p>
    <w:p w:rsidR="006E1C89" w:rsidRDefault="006E1C89" w:rsidP="006E1C89">
      <w:pPr>
        <w:rPr>
          <w:lang w:eastAsia="da-DK"/>
        </w:rPr>
      </w:pPr>
    </w:p>
    <w:tbl>
      <w:tblPr>
        <w:tblStyle w:val="Tabel-Gitter"/>
        <w:tblW w:w="6482" w:type="pct"/>
        <w:tblInd w:w="108" w:type="dxa"/>
        <w:tblBorders>
          <w:top w:val="single" w:sz="4" w:space="0" w:color="57788E" w:themeColor="accent2"/>
          <w:left w:val="single" w:sz="4" w:space="0" w:color="57788E" w:themeColor="accent2"/>
          <w:bottom w:val="single" w:sz="4" w:space="0" w:color="57788E" w:themeColor="accent2"/>
          <w:right w:val="single" w:sz="4" w:space="0" w:color="57788E" w:themeColor="accent2"/>
          <w:insideH w:val="single" w:sz="4" w:space="0" w:color="57788E" w:themeColor="accent2"/>
          <w:insideV w:val="single" w:sz="4" w:space="0" w:color="57788E" w:themeColor="accent2"/>
        </w:tblBorders>
        <w:tblLook w:val="04A0" w:firstRow="1" w:lastRow="0" w:firstColumn="1" w:lastColumn="0" w:noHBand="0" w:noVBand="1"/>
      </w:tblPr>
      <w:tblGrid>
        <w:gridCol w:w="1759"/>
        <w:gridCol w:w="4002"/>
        <w:gridCol w:w="4000"/>
      </w:tblGrid>
      <w:tr w:rsidR="00D97706" w:rsidRPr="00C14813" w:rsidTr="00444FF2">
        <w:trPr>
          <w:trHeight w:hRule="exact" w:val="372"/>
        </w:trPr>
        <w:tc>
          <w:tcPr>
            <w:tcW w:w="1759" w:type="dxa"/>
            <w:shd w:val="clear" w:color="auto" w:fill="57788E" w:themeFill="accent2"/>
            <w:vAlign w:val="center"/>
          </w:tcPr>
          <w:p w:rsidR="00D97706" w:rsidRPr="0051644C" w:rsidRDefault="00D97706" w:rsidP="0051644C">
            <w:pPr>
              <w:spacing w:after="60"/>
              <w:jc w:val="left"/>
              <w:rPr>
                <w:rFonts w:ascii="Calibri" w:hAnsi="Calibri" w:cs="Calibri"/>
                <w:b/>
                <w:color w:val="FFFFFF"/>
                <w:sz w:val="22"/>
              </w:rPr>
            </w:pPr>
            <w:r w:rsidRPr="0051644C">
              <w:rPr>
                <w:rFonts w:ascii="Calibri" w:hAnsi="Calibri" w:cs="Calibri"/>
                <w:b/>
                <w:color w:val="FFFFFF"/>
                <w:sz w:val="22"/>
              </w:rPr>
              <w:t>Organisation</w:t>
            </w:r>
          </w:p>
        </w:tc>
        <w:tc>
          <w:tcPr>
            <w:tcW w:w="4002" w:type="dxa"/>
            <w:shd w:val="clear" w:color="auto" w:fill="57788E" w:themeFill="accent2"/>
            <w:vAlign w:val="center"/>
          </w:tcPr>
          <w:p w:rsidR="00D97706" w:rsidRDefault="00D97706" w:rsidP="0051644C">
            <w:pPr>
              <w:spacing w:after="60"/>
              <w:jc w:val="left"/>
              <w:rPr>
                <w:rFonts w:ascii="Calibri" w:hAnsi="Calibri" w:cs="Calibri"/>
                <w:b/>
                <w:color w:val="FFFFFF"/>
                <w:sz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</w:rPr>
              <w:t>Bemærkninger</w:t>
            </w:r>
          </w:p>
          <w:p w:rsidR="00D97706" w:rsidRPr="00C14813" w:rsidRDefault="00D97706" w:rsidP="0051644C">
            <w:pPr>
              <w:spacing w:after="60"/>
              <w:jc w:val="left"/>
              <w:rPr>
                <w:rFonts w:ascii="Calibri" w:hAnsi="Calibri" w:cs="Calibri"/>
                <w:b/>
                <w:color w:val="FFFFFF"/>
                <w:sz w:val="22"/>
              </w:rPr>
            </w:pPr>
          </w:p>
        </w:tc>
        <w:tc>
          <w:tcPr>
            <w:tcW w:w="4000" w:type="dxa"/>
            <w:shd w:val="clear" w:color="auto" w:fill="57788E" w:themeFill="accent2"/>
            <w:vAlign w:val="center"/>
          </w:tcPr>
          <w:p w:rsidR="00D97706" w:rsidRDefault="00D97706" w:rsidP="0051644C">
            <w:pPr>
              <w:spacing w:after="60"/>
              <w:jc w:val="left"/>
              <w:rPr>
                <w:rFonts w:ascii="Calibri" w:hAnsi="Calibri" w:cs="Calibri"/>
                <w:b/>
                <w:color w:val="FFFFFF"/>
                <w:sz w:val="22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</w:rPr>
              <w:t>Kommentarer</w:t>
            </w:r>
          </w:p>
        </w:tc>
      </w:tr>
      <w:tr w:rsidR="00444FF2" w:rsidRPr="0051644C" w:rsidTr="00444FF2">
        <w:trPr>
          <w:trHeight w:val="360"/>
        </w:trPr>
        <w:tc>
          <w:tcPr>
            <w:tcW w:w="1759" w:type="dxa"/>
          </w:tcPr>
          <w:p w:rsidR="00444FF2" w:rsidRDefault="00444FF2" w:rsidP="00444FF2">
            <w:pPr>
              <w:spacing w:after="60"/>
              <w:jc w:val="left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Dansk Byggeri</w:t>
            </w:r>
          </w:p>
        </w:tc>
        <w:tc>
          <w:tcPr>
            <w:tcW w:w="4002" w:type="dxa"/>
          </w:tcPr>
          <w:p w:rsidR="00444FF2" w:rsidRDefault="00444FF2" w:rsidP="00444FF2">
            <w:pPr>
              <w:spacing w:after="60"/>
              <w:jc w:val="left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Dansk Byggeri (DB) bakker generelt op om lo</w:t>
            </w:r>
            <w:r>
              <w:rPr>
                <w:rFonts w:asciiTheme="minorHAnsi" w:hAnsiTheme="minorHAnsi" w:cs="Calibri"/>
                <w:szCs w:val="24"/>
              </w:rPr>
              <w:t>v</w:t>
            </w:r>
            <w:r>
              <w:rPr>
                <w:rFonts w:asciiTheme="minorHAnsi" w:hAnsiTheme="minorHAnsi" w:cs="Calibri"/>
                <w:szCs w:val="24"/>
              </w:rPr>
              <w:t xml:space="preserve">forslaget. DB mener dog, at der bør gives et nedslag i vurderingerne af erhvervsejendomme på samme måde, som det sker for ejerboliger. </w:t>
            </w:r>
          </w:p>
          <w:p w:rsidR="00444FF2" w:rsidRDefault="00444FF2" w:rsidP="00444FF2">
            <w:pPr>
              <w:spacing w:after="60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444FF2" w:rsidRDefault="00444FF2" w:rsidP="006A66B8">
            <w:pPr>
              <w:spacing w:after="60"/>
              <w:jc w:val="left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DB finder det betænkeligt, at borgerne først i 2016 vil kunne klage over 2013-vurderingen. Der opstår herved en risiko for, at borgerne komme </w:t>
            </w:r>
            <w:r w:rsidR="006A66B8">
              <w:rPr>
                <w:rFonts w:asciiTheme="minorHAnsi" w:hAnsiTheme="minorHAnsi" w:cs="Calibri"/>
                <w:szCs w:val="24"/>
              </w:rPr>
              <w:t>t</w:t>
            </w:r>
            <w:r>
              <w:rPr>
                <w:rFonts w:asciiTheme="minorHAnsi" w:hAnsiTheme="minorHAnsi" w:cs="Calibri"/>
                <w:szCs w:val="24"/>
              </w:rPr>
              <w:t>il at agere ka</w:t>
            </w:r>
            <w:r>
              <w:rPr>
                <w:rFonts w:asciiTheme="minorHAnsi" w:hAnsiTheme="minorHAnsi" w:cs="Calibri"/>
                <w:szCs w:val="24"/>
              </w:rPr>
              <w:t>s</w:t>
            </w:r>
            <w:r>
              <w:rPr>
                <w:rFonts w:asciiTheme="minorHAnsi" w:hAnsiTheme="minorHAnsi" w:cs="Calibri"/>
                <w:szCs w:val="24"/>
              </w:rPr>
              <w:t>sekredit for staten.</w:t>
            </w:r>
          </w:p>
        </w:tc>
        <w:tc>
          <w:tcPr>
            <w:tcW w:w="4000" w:type="dxa"/>
          </w:tcPr>
          <w:p w:rsidR="00444FF2" w:rsidRDefault="009D0C77" w:rsidP="00444FF2">
            <w:pPr>
              <w:spacing w:after="60"/>
              <w:jc w:val="left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Der henvises til kommentarerne til h</w:t>
            </w:r>
            <w:r>
              <w:rPr>
                <w:rFonts w:asciiTheme="minorHAnsi" w:hAnsiTheme="minorHAnsi" w:cs="Calibri"/>
                <w:szCs w:val="24"/>
              </w:rPr>
              <w:t>ø</w:t>
            </w:r>
            <w:r>
              <w:rPr>
                <w:rFonts w:asciiTheme="minorHAnsi" w:hAnsiTheme="minorHAnsi" w:cs="Calibri"/>
                <w:szCs w:val="24"/>
              </w:rPr>
              <w:t>ringssvaret fra Dansk Ejendomsmægle</w:t>
            </w:r>
            <w:r>
              <w:rPr>
                <w:rFonts w:asciiTheme="minorHAnsi" w:hAnsiTheme="minorHAnsi" w:cs="Calibri"/>
                <w:szCs w:val="24"/>
              </w:rPr>
              <w:t>r</w:t>
            </w:r>
            <w:r>
              <w:rPr>
                <w:rFonts w:asciiTheme="minorHAnsi" w:hAnsiTheme="minorHAnsi" w:cs="Calibri"/>
                <w:szCs w:val="24"/>
              </w:rPr>
              <w:t>forening.</w:t>
            </w:r>
          </w:p>
          <w:p w:rsidR="009D0C77" w:rsidRDefault="009D0C77" w:rsidP="00444FF2">
            <w:pPr>
              <w:spacing w:after="60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9D0C77" w:rsidRDefault="009D0C77" w:rsidP="00444FF2">
            <w:pPr>
              <w:spacing w:after="60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9D0C77" w:rsidRDefault="009D0C77" w:rsidP="00444FF2">
            <w:pPr>
              <w:spacing w:after="60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9D0C77" w:rsidRPr="0051644C" w:rsidRDefault="009D0C77" w:rsidP="009D0C77">
            <w:pPr>
              <w:spacing w:after="60"/>
              <w:jc w:val="left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Der henvises til kommentarerne til h</w:t>
            </w:r>
            <w:r>
              <w:rPr>
                <w:rFonts w:asciiTheme="minorHAnsi" w:hAnsiTheme="minorHAnsi" w:cs="Calibri"/>
                <w:szCs w:val="24"/>
              </w:rPr>
              <w:t>ø</w:t>
            </w:r>
            <w:r>
              <w:rPr>
                <w:rFonts w:asciiTheme="minorHAnsi" w:hAnsiTheme="minorHAnsi" w:cs="Calibri"/>
                <w:szCs w:val="24"/>
              </w:rPr>
              <w:t>ringssvaret fra Andelsboligforeningernes Fællesrepræsentation.</w:t>
            </w:r>
          </w:p>
        </w:tc>
      </w:tr>
      <w:tr w:rsidR="00D97706" w:rsidRPr="0051644C" w:rsidTr="00444FF2">
        <w:trPr>
          <w:trHeight w:val="360"/>
        </w:trPr>
        <w:tc>
          <w:tcPr>
            <w:tcW w:w="1759" w:type="dxa"/>
          </w:tcPr>
          <w:p w:rsidR="00D97706" w:rsidRPr="0051644C" w:rsidRDefault="00444FF2" w:rsidP="00444FF2">
            <w:pPr>
              <w:spacing w:after="60"/>
              <w:jc w:val="left"/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Danske Boli</w:t>
            </w:r>
            <w:r>
              <w:rPr>
                <w:rFonts w:asciiTheme="minorHAnsi" w:hAnsiTheme="minorHAnsi" w:cs="Calibri"/>
                <w:b/>
                <w:szCs w:val="24"/>
              </w:rPr>
              <w:t>g</w:t>
            </w:r>
            <w:r>
              <w:rPr>
                <w:rFonts w:asciiTheme="minorHAnsi" w:hAnsiTheme="minorHAnsi" w:cs="Calibri"/>
                <w:b/>
                <w:szCs w:val="24"/>
              </w:rPr>
              <w:t>advokater</w:t>
            </w:r>
          </w:p>
        </w:tc>
        <w:tc>
          <w:tcPr>
            <w:tcW w:w="4002" w:type="dxa"/>
          </w:tcPr>
          <w:p w:rsidR="00D97706" w:rsidRPr="0051644C" w:rsidRDefault="00444FF2" w:rsidP="00444FF2">
            <w:pPr>
              <w:spacing w:after="60"/>
              <w:jc w:val="left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Danske Boligadvokater meddeler, at man ikke har bemærkninger til forslaget.</w:t>
            </w:r>
          </w:p>
        </w:tc>
        <w:tc>
          <w:tcPr>
            <w:tcW w:w="4000" w:type="dxa"/>
          </w:tcPr>
          <w:p w:rsidR="00D97706" w:rsidRPr="0051644C" w:rsidRDefault="00D97706" w:rsidP="00444FF2">
            <w:pPr>
              <w:spacing w:after="60"/>
              <w:jc w:val="left"/>
              <w:rPr>
                <w:rFonts w:asciiTheme="minorHAnsi" w:hAnsiTheme="minorHAnsi" w:cs="Calibri"/>
                <w:szCs w:val="24"/>
              </w:rPr>
            </w:pPr>
          </w:p>
        </w:tc>
      </w:tr>
    </w:tbl>
    <w:p w:rsidR="008620B1" w:rsidRPr="00D97706" w:rsidRDefault="008620B1" w:rsidP="006E1C89">
      <w:pPr>
        <w:rPr>
          <w:rFonts w:ascii="Calibri" w:hAnsi="Calibri" w:cs="Calibri"/>
          <w:sz w:val="18"/>
          <w:szCs w:val="18"/>
          <w:lang w:eastAsia="da-DK"/>
        </w:rPr>
      </w:pPr>
    </w:p>
    <w:sectPr w:rsidR="008620B1" w:rsidRPr="00D97706" w:rsidSect="00E23A98">
      <w:footerReference w:type="default" r:id="rId8"/>
      <w:headerReference w:type="first" r:id="rId9"/>
      <w:footerReference w:type="first" r:id="rId10"/>
      <w:pgSz w:w="11906" w:h="16838" w:code="9"/>
      <w:pgMar w:top="993" w:right="3175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B20" w:rsidRDefault="00231B20" w:rsidP="00431D4B">
      <w:r>
        <w:separator/>
      </w:r>
    </w:p>
  </w:endnote>
  <w:endnote w:type="continuationSeparator" w:id="0">
    <w:p w:rsidR="00231B20" w:rsidRDefault="00231B20" w:rsidP="0043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D9" w:rsidRPr="00295C4C" w:rsidRDefault="00204BD9">
    <w:pPr>
      <w:pStyle w:val="Sidefod"/>
      <w:rPr>
        <w:rFonts w:ascii="Calibri" w:hAnsi="Calibri" w:cs="Calibri"/>
        <w:sz w:val="20"/>
        <w:szCs w:val="20"/>
      </w:rPr>
    </w:pPr>
    <w:r w:rsidRPr="00295C4C">
      <w:rPr>
        <w:rFonts w:ascii="Calibri" w:hAnsi="Calibri" w:cs="Calibri"/>
        <w:sz w:val="20"/>
        <w:szCs w:val="20"/>
      </w:rPr>
      <w:fldChar w:fldCharType="begin"/>
    </w:r>
    <w:r w:rsidRPr="00295C4C">
      <w:rPr>
        <w:rFonts w:ascii="Calibri" w:hAnsi="Calibri" w:cs="Calibri"/>
        <w:sz w:val="20"/>
        <w:szCs w:val="20"/>
      </w:rPr>
      <w:instrText>PAGE   \* MERGEFORMAT</w:instrText>
    </w:r>
    <w:r w:rsidRPr="00295C4C">
      <w:rPr>
        <w:rFonts w:ascii="Calibri" w:hAnsi="Calibri" w:cs="Calibri"/>
        <w:sz w:val="20"/>
        <w:szCs w:val="20"/>
      </w:rPr>
      <w:fldChar w:fldCharType="separate"/>
    </w:r>
    <w:r w:rsidR="009422FF">
      <w:rPr>
        <w:rFonts w:ascii="Calibri" w:hAnsi="Calibri" w:cs="Calibri"/>
        <w:noProof/>
        <w:sz w:val="20"/>
        <w:szCs w:val="20"/>
      </w:rPr>
      <w:t>2</w:t>
    </w:r>
    <w:r w:rsidRPr="00295C4C">
      <w:rPr>
        <w:rFonts w:ascii="Calibri" w:hAnsi="Calibri" w:cs="Calibri"/>
        <w:sz w:val="20"/>
        <w:szCs w:val="20"/>
      </w:rPr>
      <w:fldChar w:fldCharType="end"/>
    </w:r>
    <w:r w:rsidRPr="00295C4C">
      <w:rPr>
        <w:rFonts w:ascii="Calibri" w:hAnsi="Calibri" w:cs="Calibri"/>
        <w:sz w:val="20"/>
        <w:szCs w:val="20"/>
      </w:rPr>
      <w:t xml:space="preserve"> / </w:t>
    </w:r>
    <w:r w:rsidRPr="00295C4C">
      <w:rPr>
        <w:rFonts w:ascii="Calibri" w:hAnsi="Calibri" w:cs="Calibri"/>
        <w:sz w:val="20"/>
        <w:szCs w:val="20"/>
      </w:rPr>
      <w:fldChar w:fldCharType="begin"/>
    </w:r>
    <w:r w:rsidRPr="00295C4C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295C4C">
      <w:rPr>
        <w:rFonts w:ascii="Calibri" w:hAnsi="Calibri" w:cs="Calibri"/>
        <w:sz w:val="20"/>
        <w:szCs w:val="20"/>
      </w:rPr>
      <w:fldChar w:fldCharType="separate"/>
    </w:r>
    <w:r w:rsidR="009422FF">
      <w:rPr>
        <w:rFonts w:ascii="Calibri" w:hAnsi="Calibri" w:cs="Calibri"/>
        <w:noProof/>
        <w:sz w:val="20"/>
        <w:szCs w:val="20"/>
      </w:rPr>
      <w:t>2</w:t>
    </w:r>
    <w:r w:rsidRPr="00295C4C">
      <w:rPr>
        <w:rFonts w:ascii="Calibri" w:hAnsi="Calibri" w:cs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D9" w:rsidRPr="00AD7E07" w:rsidRDefault="00204BD9">
    <w:pPr>
      <w:pStyle w:val="Sidefod"/>
      <w:rPr>
        <w:rFonts w:ascii="Calibri" w:hAnsi="Calibri" w:cs="Calibri"/>
        <w:sz w:val="20"/>
        <w:szCs w:val="20"/>
      </w:rPr>
    </w:pP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>PAGE   \* MERGEFORMAT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9422FF">
      <w:rPr>
        <w:rFonts w:ascii="Calibri" w:hAnsi="Calibri" w:cs="Calibri"/>
        <w:noProof/>
        <w:sz w:val="20"/>
        <w:szCs w:val="20"/>
      </w:rPr>
      <w:t>1</w:t>
    </w:r>
    <w:r w:rsidRPr="00AD7E07">
      <w:rPr>
        <w:rFonts w:ascii="Calibri" w:hAnsi="Calibri" w:cs="Calibri"/>
        <w:sz w:val="20"/>
        <w:szCs w:val="20"/>
      </w:rPr>
      <w:fldChar w:fldCharType="end"/>
    </w:r>
    <w:r w:rsidRPr="00AD7E07">
      <w:rPr>
        <w:rFonts w:ascii="Calibri" w:hAnsi="Calibri" w:cs="Calibri"/>
        <w:sz w:val="20"/>
        <w:szCs w:val="20"/>
      </w:rPr>
      <w:t xml:space="preserve"> / </w:t>
    </w:r>
    <w:r w:rsidRPr="00AD7E07">
      <w:rPr>
        <w:rFonts w:ascii="Calibri" w:hAnsi="Calibri" w:cs="Calibri"/>
        <w:sz w:val="20"/>
        <w:szCs w:val="20"/>
      </w:rPr>
      <w:fldChar w:fldCharType="begin"/>
    </w:r>
    <w:r w:rsidRPr="00AD7E07">
      <w:rPr>
        <w:rFonts w:ascii="Calibri" w:hAnsi="Calibri" w:cs="Calibri"/>
        <w:sz w:val="20"/>
        <w:szCs w:val="20"/>
      </w:rPr>
      <w:instrText xml:space="preserve"> NUMPAGES  \# "0" \* Arabic  \* MERGEFORMAT </w:instrText>
    </w:r>
    <w:r w:rsidRPr="00AD7E07">
      <w:rPr>
        <w:rFonts w:ascii="Calibri" w:hAnsi="Calibri" w:cs="Calibri"/>
        <w:sz w:val="20"/>
        <w:szCs w:val="20"/>
      </w:rPr>
      <w:fldChar w:fldCharType="separate"/>
    </w:r>
    <w:r w:rsidR="009422FF">
      <w:rPr>
        <w:rFonts w:ascii="Calibri" w:hAnsi="Calibri" w:cs="Calibri"/>
        <w:noProof/>
        <w:sz w:val="20"/>
        <w:szCs w:val="20"/>
      </w:rPr>
      <w:t>2</w:t>
    </w:r>
    <w:r w:rsidRPr="00AD7E07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B20" w:rsidRDefault="00231B20" w:rsidP="00431D4B">
      <w:r>
        <w:separator/>
      </w:r>
    </w:p>
  </w:footnote>
  <w:footnote w:type="continuationSeparator" w:id="0">
    <w:p w:rsidR="00231B20" w:rsidRDefault="00231B20" w:rsidP="0043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</w:p>
  <w:p w:rsidR="00204BD9" w:rsidRDefault="00204BD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76A17CBB" wp14:editId="2C3AFEA8">
          <wp:simplePos x="0" y="0"/>
          <wp:positionH relativeFrom="rightMargin">
            <wp:posOffset>-2012950</wp:posOffset>
          </wp:positionH>
          <wp:positionV relativeFrom="page">
            <wp:posOffset>323850</wp:posOffset>
          </wp:positionV>
          <wp:extent cx="2088000" cy="619200"/>
          <wp:effectExtent l="0" t="0" r="0" b="0"/>
          <wp:wrapSquare wrapText="bothSides"/>
          <wp:docPr id="2" name="Billede 2" descr="C:\Skat\Skm\SKM_CMYK.ep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kat\Skm\SKM_CMYK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67"/>
    <w:rsid w:val="00001311"/>
    <w:rsid w:val="00040B5B"/>
    <w:rsid w:val="00047FE5"/>
    <w:rsid w:val="00053A9B"/>
    <w:rsid w:val="000614B4"/>
    <w:rsid w:val="00077668"/>
    <w:rsid w:val="000905B9"/>
    <w:rsid w:val="000A0CEF"/>
    <w:rsid w:val="000D6E69"/>
    <w:rsid w:val="000E2C37"/>
    <w:rsid w:val="000E614B"/>
    <w:rsid w:val="000F7B05"/>
    <w:rsid w:val="00114964"/>
    <w:rsid w:val="001409D4"/>
    <w:rsid w:val="00151AD8"/>
    <w:rsid w:val="001F1906"/>
    <w:rsid w:val="00204BD9"/>
    <w:rsid w:val="00210A2E"/>
    <w:rsid w:val="002164D4"/>
    <w:rsid w:val="00231B20"/>
    <w:rsid w:val="00271300"/>
    <w:rsid w:val="00292B73"/>
    <w:rsid w:val="00292D4D"/>
    <w:rsid w:val="00293255"/>
    <w:rsid w:val="00295C4C"/>
    <w:rsid w:val="002A2B99"/>
    <w:rsid w:val="002A4613"/>
    <w:rsid w:val="002B557C"/>
    <w:rsid w:val="002B7D29"/>
    <w:rsid w:val="002D3162"/>
    <w:rsid w:val="0030541F"/>
    <w:rsid w:val="003171A6"/>
    <w:rsid w:val="00372AFB"/>
    <w:rsid w:val="00390510"/>
    <w:rsid w:val="003B3EC2"/>
    <w:rsid w:val="003E16FE"/>
    <w:rsid w:val="003F120D"/>
    <w:rsid w:val="00421F40"/>
    <w:rsid w:val="00431D4B"/>
    <w:rsid w:val="00434584"/>
    <w:rsid w:val="00444FF2"/>
    <w:rsid w:val="00451855"/>
    <w:rsid w:val="00453EA3"/>
    <w:rsid w:val="00461F2E"/>
    <w:rsid w:val="004724B8"/>
    <w:rsid w:val="00481547"/>
    <w:rsid w:val="00485F0D"/>
    <w:rsid w:val="0048702A"/>
    <w:rsid w:val="00490490"/>
    <w:rsid w:val="004B2435"/>
    <w:rsid w:val="004B6BDD"/>
    <w:rsid w:val="004E74AA"/>
    <w:rsid w:val="004F7D52"/>
    <w:rsid w:val="00507D3B"/>
    <w:rsid w:val="00513DEB"/>
    <w:rsid w:val="0051644C"/>
    <w:rsid w:val="00516D8C"/>
    <w:rsid w:val="0052064B"/>
    <w:rsid w:val="00596D81"/>
    <w:rsid w:val="005D3567"/>
    <w:rsid w:val="006227B0"/>
    <w:rsid w:val="006333F7"/>
    <w:rsid w:val="00646243"/>
    <w:rsid w:val="006640A4"/>
    <w:rsid w:val="00675483"/>
    <w:rsid w:val="00683DCB"/>
    <w:rsid w:val="006A66B8"/>
    <w:rsid w:val="006B38B0"/>
    <w:rsid w:val="006B61A1"/>
    <w:rsid w:val="006E1C89"/>
    <w:rsid w:val="006E78F8"/>
    <w:rsid w:val="007028CC"/>
    <w:rsid w:val="00735751"/>
    <w:rsid w:val="0079590A"/>
    <w:rsid w:val="007B3F83"/>
    <w:rsid w:val="007D1FCB"/>
    <w:rsid w:val="0083219F"/>
    <w:rsid w:val="0085657A"/>
    <w:rsid w:val="008620B1"/>
    <w:rsid w:val="008653D5"/>
    <w:rsid w:val="00907893"/>
    <w:rsid w:val="00934D6E"/>
    <w:rsid w:val="009422FF"/>
    <w:rsid w:val="00980121"/>
    <w:rsid w:val="009959AA"/>
    <w:rsid w:val="009D0C77"/>
    <w:rsid w:val="00A25227"/>
    <w:rsid w:val="00A30173"/>
    <w:rsid w:val="00A315F2"/>
    <w:rsid w:val="00A32367"/>
    <w:rsid w:val="00A5005E"/>
    <w:rsid w:val="00A50F89"/>
    <w:rsid w:val="00A85CF2"/>
    <w:rsid w:val="00AA7C3B"/>
    <w:rsid w:val="00AB73C8"/>
    <w:rsid w:val="00AD7E07"/>
    <w:rsid w:val="00B2692D"/>
    <w:rsid w:val="00B32E57"/>
    <w:rsid w:val="00B76181"/>
    <w:rsid w:val="00BC5D4C"/>
    <w:rsid w:val="00BD0A5C"/>
    <w:rsid w:val="00C02547"/>
    <w:rsid w:val="00C6362E"/>
    <w:rsid w:val="00C942E1"/>
    <w:rsid w:val="00CC0582"/>
    <w:rsid w:val="00CE2C69"/>
    <w:rsid w:val="00D66306"/>
    <w:rsid w:val="00D97706"/>
    <w:rsid w:val="00DA04B1"/>
    <w:rsid w:val="00E23A98"/>
    <w:rsid w:val="00EB3F9A"/>
    <w:rsid w:val="00F20B70"/>
    <w:rsid w:val="00F333CA"/>
    <w:rsid w:val="00F34C54"/>
    <w:rsid w:val="00F6444A"/>
    <w:rsid w:val="00F720D8"/>
    <w:rsid w:val="00F971D6"/>
    <w:rsid w:val="00FA0956"/>
    <w:rsid w:val="00FB59A5"/>
    <w:rsid w:val="00FC26F8"/>
    <w:rsid w:val="00FC7C4C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9959AA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9959AA"/>
    <w:pPr>
      <w:keepLines/>
      <w:suppressAutoHyphens/>
      <w:spacing w:before="240"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9959AA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959AA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959AA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9959AA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uiPriority w:val="59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47"/>
    <w:pPr>
      <w:spacing w:line="240" w:lineRule="auto"/>
      <w:jc w:val="both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link w:val="Overskrift1Tegn"/>
    <w:qFormat/>
    <w:rsid w:val="009959AA"/>
    <w:pPr>
      <w:keepLines/>
      <w:spacing w:line="360" w:lineRule="exact"/>
      <w:jc w:val="left"/>
      <w:outlineLvl w:val="0"/>
    </w:pPr>
    <w:rPr>
      <w:rFonts w:ascii="Calibri" w:eastAsia="Times New Roman" w:hAnsi="Calibri" w:cs="Arial"/>
      <w:bCs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9959AA"/>
    <w:pPr>
      <w:keepLines/>
      <w:suppressAutoHyphens/>
      <w:spacing w:before="240" w:line="288" w:lineRule="exact"/>
      <w:jc w:val="left"/>
      <w:outlineLvl w:val="1"/>
    </w:pPr>
    <w:rPr>
      <w:rFonts w:ascii="Calibri" w:eastAsia="Times New Roman" w:hAnsi="Calibri" w:cs="Arial"/>
      <w:bCs/>
      <w:iCs/>
      <w:sz w:val="2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9959AA"/>
    <w:pPr>
      <w:keepNext/>
      <w:spacing w:before="240" w:after="60" w:line="288" w:lineRule="exact"/>
      <w:jc w:val="left"/>
      <w:outlineLvl w:val="2"/>
    </w:pPr>
    <w:rPr>
      <w:rFonts w:ascii="Calibri" w:eastAsia="Times New Roman" w:hAnsi="Calibri" w:cs="Arial"/>
      <w:bCs/>
      <w:sz w:val="22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0614B4"/>
    <w:pPr>
      <w:keepLines/>
      <w:suppressAutoHyphens/>
      <w:spacing w:line="288" w:lineRule="exact"/>
      <w:outlineLvl w:val="3"/>
    </w:pPr>
    <w:rPr>
      <w:rFonts w:eastAsia="Times New Roman" w:cs="Times New Roman"/>
      <w:bCs/>
      <w:i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959AA"/>
    <w:rPr>
      <w:rFonts w:ascii="Calibri" w:eastAsia="Times New Roman" w:hAnsi="Calibri" w:cs="Arial"/>
      <w:bCs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959AA"/>
    <w:rPr>
      <w:rFonts w:ascii="Calibri" w:eastAsia="Times New Roman" w:hAnsi="Calibri" w:cs="Arial"/>
      <w:bCs/>
      <w:iCs/>
      <w:sz w:val="2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9959AA"/>
    <w:rPr>
      <w:rFonts w:ascii="Calibri" w:eastAsia="Times New Roman" w:hAnsi="Calibri" w:cs="Arial"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0614B4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4A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4A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31D4B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431D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31D4B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333CA"/>
    <w:rPr>
      <w:color w:val="808080"/>
    </w:rPr>
  </w:style>
  <w:style w:type="table" w:styleId="Tabel-Gitter">
    <w:name w:val="Table Grid"/>
    <w:basedOn w:val="Tabel-Normal"/>
    <w:uiPriority w:val="59"/>
    <w:rsid w:val="0098012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ementtekst">
    <w:name w:val="Departement tekst"/>
    <w:rsid w:val="00596D81"/>
    <w:pPr>
      <w:spacing w:after="130" w:line="240" w:lineRule="auto"/>
    </w:pPr>
    <w:rPr>
      <w:rFonts w:ascii="Verdana" w:eastAsia="Times New Roman" w:hAnsi="Verdana" w:cs="Times New Roman"/>
      <w:sz w:val="17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81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Desktop\Til%20Captia%202013-07-03\FT%20h&#248;ringsskema.dotx" TargetMode="External"/></Relationships>
</file>

<file path=word/theme/theme1.xml><?xml version="1.0" encoding="utf-8"?>
<a:theme xmlns:a="http://schemas.openxmlformats.org/drawingml/2006/main" name="skm">
  <a:themeElements>
    <a:clrScheme name="Skm">
      <a:dk1>
        <a:srgbClr val="000000"/>
      </a:dk1>
      <a:lt1>
        <a:srgbClr val="FFFFFF"/>
      </a:lt1>
      <a:dk2>
        <a:srgbClr val="57788E"/>
      </a:dk2>
      <a:lt2>
        <a:srgbClr val="C0C0C0"/>
      </a:lt2>
      <a:accent1>
        <a:srgbClr val="000D2F"/>
      </a:accent1>
      <a:accent2>
        <a:srgbClr val="57788E"/>
      </a:accent2>
      <a:accent3>
        <a:srgbClr val="88A7B7"/>
      </a:accent3>
      <a:accent4>
        <a:srgbClr val="BBCFD5"/>
      </a:accent4>
      <a:accent5>
        <a:srgbClr val="99252C"/>
      </a:accent5>
      <a:accent6>
        <a:srgbClr val="777777"/>
      </a:accent6>
      <a:hlink>
        <a:srgbClr val="0000FF"/>
      </a:hlink>
      <a:folHlink>
        <a:srgbClr val="800080"/>
      </a:folHlink>
    </a:clrScheme>
    <a:fontScheme name="Skm">
      <a:majorFont>
        <a:latin typeface="Calibri"/>
        <a:ea typeface=""/>
        <a:cs typeface=""/>
      </a:majorFont>
      <a:minorFont>
        <a:latin typeface="Garamond"/>
        <a:ea typeface=""/>
        <a:cs typeface=""/>
      </a:minorFont>
    </a:fontScheme>
    <a:fmtScheme name="Horis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40000"/>
              </a:schemeClr>
            </a:gs>
            <a:gs pos="31000">
              <a:schemeClr val="phClr">
                <a:tint val="100000"/>
                <a:shade val="90000"/>
                <a:alpha val="100000"/>
              </a:schemeClr>
            </a:gs>
            <a:gs pos="100000">
              <a:schemeClr val="phClr">
                <a:tint val="100000"/>
                <a:shade val="80000"/>
                <a:alpha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hade val="100000"/>
                <a:alpha val="100000"/>
                <a:satMod val="180000"/>
              </a:schemeClr>
            </a:gs>
            <a:gs pos="41000">
              <a:schemeClr val="phClr">
                <a:tint val="100000"/>
                <a:shade val="100000"/>
                <a:alpha val="100000"/>
                <a:satMod val="150000"/>
              </a:schemeClr>
            </a:gs>
            <a:gs pos="100000">
              <a:schemeClr val="phClr">
                <a:tint val="100000"/>
                <a:shade val="65000"/>
                <a:alpha val="100000"/>
              </a:schemeClr>
            </a:gs>
          </a:gsLst>
          <a:path path="circle">
            <a:fillToRect l="50000" t="8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C972-E56D-4926-BDDD-26263F3E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FT høringsskema</Template>
  <TotalTime>15</TotalTime>
  <Pages>1</Pages>
  <Words>156</Words>
  <Characters>904</Characters>
  <Application>Microsoft Office Word</Application>
  <DocSecurity>0</DocSecurity>
  <Lines>69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 spørgsmål vedr lovforslag fra skatteudvalget med spørger</vt:lpstr>
    </vt:vector>
  </TitlesOfParts>
  <Company>Skatteministeriet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 høringsskema</dc:title>
  <dc:creator/>
  <cp:lastModifiedBy>Erik Jørgensen</cp:lastModifiedBy>
  <cp:revision>4</cp:revision>
  <cp:lastPrinted>2013-12-03T13:19:00Z</cp:lastPrinted>
  <dcterms:created xsi:type="dcterms:W3CDTF">2013-12-03T12:47:00Z</dcterms:created>
  <dcterms:modified xsi:type="dcterms:W3CDTF">2013-12-03T13:19:00Z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C:\Users\w17778\AppData\Local\Temp\Scanjour\Captia\SJ20131203124719635.DOCX</vt:lpwstr>
  </property>
  <property fmtid="{D5CDD505-2E9C-101B-9397-08002B2CF9AE}" pid="3" name="title">
    <vt:lpwstr>L 80 - supplerende høringsskema</vt:lpwstr>
  </property>
</Properties>
</file>